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44B" w:rsidRDefault="007C14F8">
      <w:pPr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科瑞</w:t>
      </w:r>
      <w:r w:rsidR="00405324">
        <w:rPr>
          <w:rFonts w:ascii="微软雅黑" w:eastAsia="微软雅黑" w:hAnsi="微软雅黑" w:cs="微软雅黑" w:hint="eastAsia"/>
          <w:b/>
          <w:bCs/>
          <w:sz w:val="28"/>
          <w:szCs w:val="28"/>
        </w:rPr>
        <w:t>石油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202</w:t>
      </w:r>
      <w:r w:rsidR="00405324">
        <w:rPr>
          <w:rFonts w:ascii="微软雅黑" w:eastAsia="微软雅黑" w:hAnsi="微软雅黑" w:cs="微软雅黑"/>
          <w:b/>
          <w:bCs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届校园招聘简章</w:t>
      </w:r>
    </w:p>
    <w:p w:rsidR="0010144B" w:rsidRDefault="007C14F8">
      <w:pPr>
        <w:spacing w:beforeLines="50" w:before="156" w:line="420" w:lineRule="exact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/>
          <w:b/>
          <w:bCs/>
        </w:rPr>
        <w:t>一、公司简介</w:t>
      </w:r>
    </w:p>
    <w:p w:rsidR="0010144B" w:rsidRPr="004C061B" w:rsidRDefault="007C14F8" w:rsidP="004C061B">
      <w:pPr>
        <w:spacing w:line="460" w:lineRule="exact"/>
        <w:ind w:firstLine="420"/>
        <w:rPr>
          <w:rFonts w:ascii="微软雅黑" w:eastAsia="微软雅黑" w:hAnsi="微软雅黑" w:cs="微软雅黑"/>
        </w:rPr>
      </w:pPr>
      <w:r w:rsidRPr="004C061B">
        <w:rPr>
          <w:rFonts w:ascii="微软雅黑" w:eastAsia="微软雅黑" w:hAnsi="微软雅黑" w:cs="微软雅黑" w:hint="eastAsia"/>
        </w:rPr>
        <w:t>科瑞</w:t>
      </w:r>
      <w:r w:rsidR="00547386">
        <w:rPr>
          <w:rFonts w:ascii="微软雅黑" w:eastAsia="微软雅黑" w:hAnsi="微软雅黑" w:cs="微软雅黑" w:hint="eastAsia"/>
        </w:rPr>
        <w:t>石油</w:t>
      </w:r>
      <w:r w:rsidRPr="004C061B">
        <w:rPr>
          <w:rFonts w:ascii="微软雅黑" w:eastAsia="微软雅黑" w:hAnsi="微软雅黑" w:cs="微软雅黑" w:hint="eastAsia"/>
        </w:rPr>
        <w:t>是一家</w:t>
      </w:r>
      <w:r w:rsidRPr="004C061B">
        <w:rPr>
          <w:rFonts w:ascii="微软雅黑" w:eastAsia="微软雅黑" w:hAnsi="微软雅黑" w:cs="微软雅黑"/>
        </w:rPr>
        <w:t>专注于油气能源行业发展的国际化综合性产业集团</w:t>
      </w:r>
      <w:r w:rsidRPr="004C061B">
        <w:rPr>
          <w:rFonts w:ascii="微软雅黑" w:eastAsia="微软雅黑" w:hAnsi="微软雅黑" w:cs="微软雅黑" w:hint="eastAsia"/>
        </w:rPr>
        <w:t>。致力于油气能源行业技术发展与应用，建立起涵盖高端智能油气能源装备研发制造、油气能源工程与油田一体化服务、产业+互联网平台服务的油气能源产业新生态。</w:t>
      </w:r>
    </w:p>
    <w:p w:rsidR="0010144B" w:rsidRDefault="007C14F8" w:rsidP="004C061B">
      <w:pPr>
        <w:spacing w:line="460" w:lineRule="exact"/>
        <w:ind w:firstLine="420"/>
        <w:rPr>
          <w:rFonts w:ascii="微软雅黑" w:eastAsia="微软雅黑" w:hAnsi="微软雅黑" w:cs="微软雅黑"/>
        </w:rPr>
      </w:pPr>
      <w:r w:rsidRPr="004C061B">
        <w:rPr>
          <w:rFonts w:ascii="微软雅黑" w:eastAsia="微软雅黑" w:hAnsi="微软雅黑" w:cs="微软雅黑" w:hint="eastAsia"/>
        </w:rPr>
        <w:t>科瑞</w:t>
      </w:r>
      <w:r w:rsidR="00547386">
        <w:rPr>
          <w:rFonts w:ascii="微软雅黑" w:eastAsia="微软雅黑" w:hAnsi="微软雅黑" w:cs="微软雅黑" w:hint="eastAsia"/>
        </w:rPr>
        <w:t>石油</w:t>
      </w:r>
      <w:r w:rsidRPr="004C061B">
        <w:rPr>
          <w:rFonts w:ascii="微软雅黑" w:eastAsia="微软雅黑" w:hAnsi="微软雅黑" w:cs="微软雅黑" w:hint="eastAsia"/>
        </w:rPr>
        <w:t>总部位于中国第二大油田胜利油田所在地——东营市，现有全球员工8000余名，外籍员工总数1500余名，海外分支机构雇员本土化率达到60%。科瑞石油在全球57个国家和地区建立分支机构、16个技术研发中心。为全球80多个国家和地区的8000多个客户提供最实用的产品与最优质的服务。</w:t>
      </w:r>
    </w:p>
    <w:p w:rsidR="0010144B" w:rsidRPr="004C061B" w:rsidRDefault="007C14F8" w:rsidP="004C061B">
      <w:pPr>
        <w:spacing w:line="460" w:lineRule="exact"/>
        <w:ind w:firstLine="420"/>
        <w:rPr>
          <w:rFonts w:ascii="微软雅黑" w:eastAsia="微软雅黑" w:hAnsi="微软雅黑" w:cs="微软雅黑"/>
        </w:rPr>
      </w:pPr>
      <w:r w:rsidRPr="004C061B">
        <w:rPr>
          <w:rFonts w:ascii="微软雅黑" w:eastAsia="微软雅黑" w:hAnsi="微软雅黑" w:cs="微软雅黑" w:hint="eastAsia"/>
        </w:rPr>
        <w:t>科瑞</w:t>
      </w:r>
      <w:r w:rsidR="00547386">
        <w:rPr>
          <w:rFonts w:ascii="微软雅黑" w:eastAsia="微软雅黑" w:hAnsi="微软雅黑" w:cs="微软雅黑" w:hint="eastAsia"/>
        </w:rPr>
        <w:t>石油</w:t>
      </w:r>
      <w:r w:rsidRPr="004C061B">
        <w:rPr>
          <w:rFonts w:ascii="微软雅黑" w:eastAsia="微软雅黑" w:hAnsi="微软雅黑" w:cs="微软雅黑" w:hint="eastAsia"/>
        </w:rPr>
        <w:t>连续多年入围</w:t>
      </w:r>
      <w:r w:rsidRPr="004C061B">
        <w:rPr>
          <w:rFonts w:ascii="微软雅黑" w:eastAsia="微软雅黑" w:hAnsi="微软雅黑" w:cs="微软雅黑"/>
        </w:rPr>
        <w:t>“</w:t>
      </w:r>
      <w:r w:rsidRPr="004C061B">
        <w:rPr>
          <w:rFonts w:ascii="微软雅黑" w:eastAsia="微软雅黑" w:hAnsi="微软雅黑" w:cs="微软雅黑" w:hint="eastAsia"/>
        </w:rPr>
        <w:t>中国民营企业</w:t>
      </w:r>
      <w:r w:rsidRPr="004C061B">
        <w:rPr>
          <w:rFonts w:ascii="微软雅黑" w:eastAsia="微软雅黑" w:hAnsi="微软雅黑" w:cs="微软雅黑"/>
        </w:rPr>
        <w:t>500</w:t>
      </w:r>
      <w:r w:rsidRPr="004C061B">
        <w:rPr>
          <w:rFonts w:ascii="微软雅黑" w:eastAsia="微软雅黑" w:hAnsi="微软雅黑" w:cs="微软雅黑" w:hint="eastAsia"/>
        </w:rPr>
        <w:t>强</w:t>
      </w:r>
      <w:r w:rsidRPr="004C061B">
        <w:rPr>
          <w:rFonts w:ascii="微软雅黑" w:eastAsia="微软雅黑" w:hAnsi="微软雅黑" w:cs="微软雅黑"/>
        </w:rPr>
        <w:t>”</w:t>
      </w:r>
      <w:r w:rsidRPr="004C061B">
        <w:rPr>
          <w:rFonts w:ascii="微软雅黑" w:eastAsia="微软雅黑" w:hAnsi="微软雅黑" w:cs="微软雅黑" w:hint="eastAsia"/>
        </w:rPr>
        <w:t>、</w:t>
      </w:r>
      <w:r w:rsidRPr="004C061B">
        <w:rPr>
          <w:rFonts w:ascii="微软雅黑" w:eastAsia="微软雅黑" w:hAnsi="微软雅黑" w:cs="微软雅黑"/>
        </w:rPr>
        <w:t>“</w:t>
      </w:r>
      <w:r w:rsidRPr="004C061B">
        <w:rPr>
          <w:rFonts w:ascii="微软雅黑" w:eastAsia="微软雅黑" w:hAnsi="微软雅黑" w:cs="微软雅黑" w:hint="eastAsia"/>
        </w:rPr>
        <w:t>中国对外贸易民营企业</w:t>
      </w:r>
      <w:r w:rsidRPr="004C061B">
        <w:rPr>
          <w:rFonts w:ascii="微软雅黑" w:eastAsia="微软雅黑" w:hAnsi="微软雅黑" w:cs="微软雅黑"/>
        </w:rPr>
        <w:t>500</w:t>
      </w:r>
      <w:r w:rsidRPr="004C061B">
        <w:rPr>
          <w:rFonts w:ascii="微软雅黑" w:eastAsia="微软雅黑" w:hAnsi="微软雅黑" w:cs="微软雅黑" w:hint="eastAsia"/>
        </w:rPr>
        <w:t>强</w:t>
      </w:r>
      <w:r w:rsidRPr="004C061B">
        <w:rPr>
          <w:rFonts w:ascii="微软雅黑" w:eastAsia="微软雅黑" w:hAnsi="微软雅黑" w:cs="微软雅黑"/>
        </w:rPr>
        <w:t>”</w:t>
      </w:r>
      <w:r w:rsidRPr="004C061B">
        <w:rPr>
          <w:rFonts w:ascii="微软雅黑" w:eastAsia="微软雅黑" w:hAnsi="微软雅黑" w:cs="微软雅黑" w:hint="eastAsia"/>
        </w:rPr>
        <w:t>、</w:t>
      </w:r>
      <w:r w:rsidRPr="004C061B">
        <w:rPr>
          <w:rFonts w:ascii="微软雅黑" w:eastAsia="微软雅黑" w:hAnsi="微软雅黑" w:cs="微软雅黑"/>
        </w:rPr>
        <w:t>“</w:t>
      </w:r>
      <w:r w:rsidRPr="004C061B">
        <w:rPr>
          <w:rFonts w:ascii="微软雅黑" w:eastAsia="微软雅黑" w:hAnsi="微软雅黑" w:cs="微软雅黑" w:hint="eastAsia"/>
        </w:rPr>
        <w:t>中国石油石化装备制造企业五十强</w:t>
      </w:r>
      <w:r w:rsidRPr="004C061B">
        <w:rPr>
          <w:rFonts w:ascii="微软雅黑" w:eastAsia="微软雅黑" w:hAnsi="微软雅黑" w:cs="微软雅黑"/>
        </w:rPr>
        <w:t>”</w:t>
      </w:r>
      <w:r w:rsidRPr="004C061B">
        <w:rPr>
          <w:rFonts w:ascii="微软雅黑" w:eastAsia="微软雅黑" w:hAnsi="微软雅黑" w:cs="微软雅黑" w:hint="eastAsia"/>
        </w:rPr>
        <w:t>、“</w:t>
      </w:r>
      <w:r w:rsidRPr="004C061B">
        <w:rPr>
          <w:rFonts w:ascii="微软雅黑" w:eastAsia="微软雅黑" w:hAnsi="微软雅黑" w:cs="微软雅黑"/>
        </w:rPr>
        <w:t>ENR</w:t>
      </w:r>
      <w:r w:rsidRPr="004C061B">
        <w:rPr>
          <w:rFonts w:ascii="微软雅黑" w:eastAsia="微软雅黑" w:hAnsi="微软雅黑" w:cs="微软雅黑" w:hint="eastAsia"/>
        </w:rPr>
        <w:t>国际工程设计企业</w:t>
      </w:r>
      <w:r w:rsidRPr="004C061B">
        <w:rPr>
          <w:rFonts w:ascii="微软雅黑" w:eastAsia="微软雅黑" w:hAnsi="微软雅黑" w:cs="微软雅黑"/>
        </w:rPr>
        <w:t>225</w:t>
      </w:r>
      <w:r w:rsidRPr="004C061B">
        <w:rPr>
          <w:rFonts w:ascii="微软雅黑" w:eastAsia="微软雅黑" w:hAnsi="微软雅黑" w:cs="微软雅黑" w:hint="eastAsia"/>
        </w:rPr>
        <w:t>强”</w:t>
      </w:r>
      <w:r w:rsidRPr="004C061B">
        <w:rPr>
          <w:rFonts w:ascii="微软雅黑" w:eastAsia="微软雅黑" w:hAnsi="微软雅黑" w:cs="微软雅黑"/>
        </w:rPr>
        <w:t xml:space="preserve"> </w:t>
      </w:r>
      <w:r w:rsidRPr="004C061B">
        <w:rPr>
          <w:rFonts w:ascii="微软雅黑" w:eastAsia="微软雅黑" w:hAnsi="微软雅黑" w:cs="微软雅黑" w:hint="eastAsia"/>
        </w:rPr>
        <w:t>、“</w:t>
      </w:r>
      <w:r w:rsidRPr="004C061B">
        <w:rPr>
          <w:rFonts w:ascii="微软雅黑" w:eastAsia="微软雅黑" w:hAnsi="微软雅黑" w:cs="微软雅黑"/>
        </w:rPr>
        <w:t>ENR</w:t>
      </w:r>
      <w:r w:rsidRPr="004C061B">
        <w:rPr>
          <w:rFonts w:ascii="微软雅黑" w:eastAsia="微软雅黑" w:hAnsi="微软雅黑" w:cs="微软雅黑" w:hint="eastAsia"/>
        </w:rPr>
        <w:t>国际承包商</w:t>
      </w:r>
      <w:r w:rsidRPr="004C061B">
        <w:rPr>
          <w:rFonts w:ascii="微软雅黑" w:eastAsia="微软雅黑" w:hAnsi="微软雅黑" w:cs="微软雅黑"/>
        </w:rPr>
        <w:t>250</w:t>
      </w:r>
      <w:r w:rsidRPr="004C061B">
        <w:rPr>
          <w:rFonts w:ascii="微软雅黑" w:eastAsia="微软雅黑" w:hAnsi="微软雅黑" w:cs="微软雅黑" w:hint="eastAsia"/>
        </w:rPr>
        <w:t>强”。</w:t>
      </w:r>
    </w:p>
    <w:p w:rsidR="0010144B" w:rsidRDefault="00800CBA">
      <w:pPr>
        <w:spacing w:line="460" w:lineRule="exact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lastRenderedPageBreak/>
        <w:t>二</w:t>
      </w:r>
      <w:r w:rsidR="00363425">
        <w:rPr>
          <w:rFonts w:ascii="微软雅黑" w:eastAsia="微软雅黑" w:hAnsi="微软雅黑" w:cs="微软雅黑" w:hint="eastAsia"/>
          <w:b/>
          <w:bCs/>
        </w:rPr>
        <w:t>、岗位及专业需求</w:t>
      </w:r>
    </w:p>
    <w:p w:rsidR="00405324" w:rsidRDefault="00782371" w:rsidP="00763A22">
      <w:pPr>
        <w:ind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</w:rPr>
        <w:t>1</w:t>
      </w:r>
      <w:r w:rsidR="00763A22" w:rsidRPr="00854BA0">
        <w:rPr>
          <w:rFonts w:ascii="微软雅黑" w:eastAsia="微软雅黑" w:hAnsi="微软雅黑" w:cs="微软雅黑" w:hint="eastAsia"/>
        </w:rPr>
        <w:t>）</w:t>
      </w:r>
      <w:r w:rsidR="007C14F8">
        <w:rPr>
          <w:rFonts w:ascii="微软雅黑" w:eastAsia="微软雅黑" w:hAnsi="微软雅黑" w:cs="微软雅黑" w:hint="eastAsia"/>
        </w:rPr>
        <w:t>技术序列：</w:t>
      </w:r>
      <w:r w:rsidR="00405324" w:rsidRPr="00405324">
        <w:rPr>
          <w:rFonts w:ascii="微软雅黑" w:eastAsia="微软雅黑" w:hAnsi="微软雅黑" w:cs="微软雅黑"/>
        </w:rPr>
        <w:t>机械大类、</w:t>
      </w:r>
      <w:r w:rsidRPr="00405324">
        <w:rPr>
          <w:rFonts w:ascii="微软雅黑" w:eastAsia="微软雅黑" w:hAnsi="微软雅黑" w:cs="微软雅黑" w:hint="eastAsia"/>
        </w:rPr>
        <w:t>电气</w:t>
      </w:r>
      <w:r w:rsidRPr="00405324">
        <w:rPr>
          <w:rFonts w:ascii="微软雅黑" w:eastAsia="微软雅黑" w:hAnsi="微软雅黑" w:cs="微软雅黑"/>
        </w:rPr>
        <w:t>大类、</w:t>
      </w:r>
      <w:r w:rsidR="00405324" w:rsidRPr="00405324">
        <w:rPr>
          <w:rFonts w:ascii="微软雅黑" w:eastAsia="微软雅黑" w:hAnsi="微软雅黑" w:cs="微软雅黑" w:hint="eastAsia"/>
        </w:rPr>
        <w:t>材料成型</w:t>
      </w:r>
      <w:r w:rsidR="00405324" w:rsidRPr="00405324">
        <w:rPr>
          <w:rFonts w:ascii="微软雅黑" w:eastAsia="微软雅黑" w:hAnsi="微软雅黑" w:cs="微软雅黑"/>
        </w:rPr>
        <w:t>与控制工程、过程装备与控制工程、安全工程</w:t>
      </w:r>
      <w:r w:rsidR="00405324" w:rsidRPr="00405324">
        <w:rPr>
          <w:rFonts w:ascii="微软雅黑" w:eastAsia="微软雅黑" w:hAnsi="微软雅黑" w:cs="微软雅黑" w:hint="eastAsia"/>
        </w:rPr>
        <w:t>等</w:t>
      </w:r>
      <w:r>
        <w:rPr>
          <w:rFonts w:ascii="微软雅黑" w:eastAsia="微软雅黑" w:hAnsi="微软雅黑" w:cs="微软雅黑" w:hint="eastAsia"/>
        </w:rPr>
        <w:t>；</w:t>
      </w:r>
    </w:p>
    <w:p w:rsidR="00782371" w:rsidRDefault="00782371" w:rsidP="00782371">
      <w:pPr>
        <w:ind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</w:rPr>
        <w:t>2</w:t>
      </w:r>
      <w:r w:rsidRPr="00763A22">
        <w:rPr>
          <w:rFonts w:ascii="微软雅黑" w:eastAsia="微软雅黑" w:hAnsi="微软雅黑" w:cs="微软雅黑" w:hint="eastAsia"/>
        </w:rPr>
        <w:t>）市场序列：英语、</w:t>
      </w:r>
      <w:r>
        <w:rPr>
          <w:rFonts w:ascii="微软雅黑" w:eastAsia="微软雅黑" w:hAnsi="微软雅黑" w:cs="微软雅黑" w:hint="eastAsia"/>
        </w:rPr>
        <w:t>国际贸易、市场营销、机械大类、石油大类等，英语口语流利不限专业。</w:t>
      </w:r>
    </w:p>
    <w:p w:rsidR="0010144B" w:rsidRDefault="00151462">
      <w:pPr>
        <w:spacing w:line="460" w:lineRule="exact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三</w:t>
      </w:r>
      <w:r w:rsidR="00363425">
        <w:rPr>
          <w:rFonts w:ascii="微软雅黑" w:eastAsia="微软雅黑" w:hAnsi="微软雅黑" w:cs="微软雅黑" w:hint="eastAsia"/>
          <w:b/>
          <w:bCs/>
        </w:rPr>
        <w:t>、工作地域</w:t>
      </w:r>
    </w:p>
    <w:p w:rsidR="0010144B" w:rsidRDefault="007C14F8">
      <w:pPr>
        <w:spacing w:line="460" w:lineRule="exac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1）国内：</w:t>
      </w:r>
      <w:r w:rsidR="00782371">
        <w:rPr>
          <w:rFonts w:ascii="微软雅黑" w:eastAsia="微软雅黑" w:hAnsi="微软雅黑" w:cs="微软雅黑" w:hint="eastAsia"/>
        </w:rPr>
        <w:t>东营、青岛、成都、西安</w:t>
      </w:r>
      <w:r w:rsidR="00763A22">
        <w:rPr>
          <w:rFonts w:ascii="微软雅黑" w:eastAsia="微软雅黑" w:hAnsi="微软雅黑" w:cs="微软雅黑" w:hint="eastAsia"/>
        </w:rPr>
        <w:t>及国内各大油田；</w:t>
      </w:r>
    </w:p>
    <w:p w:rsidR="0010144B" w:rsidRPr="00854BA0" w:rsidRDefault="007C14F8">
      <w:pPr>
        <w:spacing w:line="460" w:lineRule="exac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</w:t>
      </w:r>
      <w:r w:rsidRPr="00854BA0">
        <w:rPr>
          <w:rFonts w:ascii="微软雅黑" w:eastAsia="微软雅黑" w:hAnsi="微软雅黑" w:cs="微软雅黑" w:hint="eastAsia"/>
        </w:rPr>
        <w:t xml:space="preserve">　2</w:t>
      </w:r>
      <w:r w:rsidR="0060529F" w:rsidRPr="00854BA0">
        <w:rPr>
          <w:rFonts w:ascii="微软雅黑" w:eastAsia="微软雅黑" w:hAnsi="微软雅黑" w:cs="微软雅黑" w:hint="eastAsia"/>
        </w:rPr>
        <w:t>）海</w:t>
      </w:r>
      <w:r w:rsidR="00FB7654">
        <w:rPr>
          <w:rFonts w:ascii="微软雅黑" w:eastAsia="微软雅黑" w:hAnsi="微软雅黑" w:cs="微软雅黑" w:hint="eastAsia"/>
        </w:rPr>
        <w:t>外：覆盖</w:t>
      </w:r>
      <w:r w:rsidRPr="00854BA0">
        <w:rPr>
          <w:rFonts w:ascii="微软雅黑" w:eastAsia="微软雅黑" w:hAnsi="微软雅黑" w:cs="微软雅黑" w:hint="eastAsia"/>
        </w:rPr>
        <w:t>南美、欧洲、非洲、亚太、中东、</w:t>
      </w:r>
      <w:r w:rsidR="0060529F" w:rsidRPr="00854BA0">
        <w:rPr>
          <w:rFonts w:ascii="微软雅黑" w:eastAsia="微软雅黑" w:hAnsi="微软雅黑" w:cs="微软雅黑" w:hint="eastAsia"/>
        </w:rPr>
        <w:t>泛俄</w:t>
      </w:r>
      <w:r w:rsidRPr="00854BA0">
        <w:rPr>
          <w:rFonts w:ascii="微软雅黑" w:eastAsia="微软雅黑" w:hAnsi="微软雅黑" w:cs="微软雅黑" w:hint="eastAsia"/>
        </w:rPr>
        <w:t>等</w:t>
      </w:r>
      <w:r w:rsidR="0060529F" w:rsidRPr="00854BA0">
        <w:rPr>
          <w:rFonts w:ascii="微软雅黑" w:eastAsia="微软雅黑" w:hAnsi="微软雅黑" w:cs="微软雅黑" w:hint="eastAsia"/>
        </w:rPr>
        <w:t>全球主要产油区</w:t>
      </w:r>
      <w:r w:rsidRPr="00854BA0">
        <w:rPr>
          <w:rFonts w:ascii="微软雅黑" w:eastAsia="微软雅黑" w:hAnsi="微软雅黑" w:cs="微软雅黑" w:hint="eastAsia"/>
        </w:rPr>
        <w:t>。</w:t>
      </w:r>
    </w:p>
    <w:p w:rsidR="0010144B" w:rsidRDefault="00151462">
      <w:pPr>
        <w:spacing w:line="460" w:lineRule="exact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四</w:t>
      </w:r>
      <w:r w:rsidR="00363425">
        <w:rPr>
          <w:rFonts w:ascii="微软雅黑" w:eastAsia="微软雅黑" w:hAnsi="微软雅黑" w:cs="微软雅黑" w:hint="eastAsia"/>
          <w:b/>
          <w:bCs/>
        </w:rPr>
        <w:t>、应聘方式</w:t>
      </w:r>
    </w:p>
    <w:p w:rsidR="0010144B" w:rsidRPr="00547386" w:rsidRDefault="007C14F8">
      <w:pPr>
        <w:spacing w:line="460" w:lineRule="exac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</w:t>
      </w:r>
      <w:r w:rsidRPr="00547386">
        <w:rPr>
          <w:rFonts w:ascii="微软雅黑" w:eastAsia="微软雅黑" w:hAnsi="微软雅黑" w:cs="微软雅黑" w:hint="eastAsia"/>
        </w:rPr>
        <w:t>1）网申：</w:t>
      </w:r>
      <w:r w:rsidRPr="00547386">
        <w:rPr>
          <w:rFonts w:ascii="微软雅黑" w:eastAsia="微软雅黑" w:hAnsi="微软雅黑" w:cs="微软雅黑"/>
        </w:rPr>
        <w:t>关注微信公众号“科瑞石油招聘”-选择“校园招聘”直接进行网申；</w:t>
      </w:r>
      <w:r w:rsidRPr="00547386">
        <w:rPr>
          <w:rFonts w:ascii="微软雅黑" w:eastAsia="微软雅黑" w:hAnsi="微软雅黑" w:cs="微软雅黑" w:hint="eastAsia"/>
        </w:rPr>
        <w:t xml:space="preserve"> </w:t>
      </w:r>
    </w:p>
    <w:p w:rsidR="0010144B" w:rsidRPr="00547386" w:rsidRDefault="007C14F8">
      <w:pPr>
        <w:spacing w:line="460" w:lineRule="exact"/>
        <w:rPr>
          <w:rFonts w:ascii="微软雅黑" w:eastAsia="微软雅黑" w:hAnsi="微软雅黑" w:cs="微软雅黑"/>
        </w:rPr>
      </w:pPr>
      <w:r w:rsidRPr="00547386">
        <w:rPr>
          <w:rFonts w:ascii="微软雅黑" w:eastAsia="微软雅黑" w:hAnsi="微软雅黑" w:cs="微软雅黑" w:hint="eastAsia"/>
        </w:rPr>
        <w:t xml:space="preserve">　　2）参加</w:t>
      </w:r>
      <w:r w:rsidR="00547386" w:rsidRPr="00547386">
        <w:rPr>
          <w:rFonts w:ascii="微软雅黑" w:eastAsia="微软雅黑" w:hAnsi="微软雅黑" w:cs="微软雅黑" w:hint="eastAsia"/>
        </w:rPr>
        <w:t>双选会/宣讲会：请</w:t>
      </w:r>
      <w:r w:rsidRPr="00547386">
        <w:rPr>
          <w:rFonts w:ascii="微软雅黑" w:eastAsia="微软雅黑" w:hAnsi="微软雅黑" w:cs="微软雅黑" w:hint="eastAsia"/>
        </w:rPr>
        <w:t>携带一份纸质简历参加</w:t>
      </w:r>
      <w:r w:rsidR="00547386" w:rsidRPr="00547386">
        <w:rPr>
          <w:rFonts w:ascii="微软雅黑" w:eastAsia="微软雅黑" w:hAnsi="微软雅黑" w:cs="微软雅黑" w:hint="eastAsia"/>
        </w:rPr>
        <w:t>，</w:t>
      </w:r>
      <w:r w:rsidRPr="00547386">
        <w:rPr>
          <w:rFonts w:ascii="微软雅黑" w:eastAsia="微软雅黑" w:hAnsi="微软雅黑" w:cs="微软雅黑" w:hint="eastAsia"/>
        </w:rPr>
        <w:t>会后进行笔试；</w:t>
      </w:r>
    </w:p>
    <w:p w:rsidR="0010144B" w:rsidRPr="00547386" w:rsidRDefault="007C14F8">
      <w:pPr>
        <w:spacing w:line="460" w:lineRule="exact"/>
        <w:rPr>
          <w:rFonts w:ascii="微软雅黑" w:eastAsia="微软雅黑" w:hAnsi="微软雅黑" w:cs="微软雅黑"/>
        </w:rPr>
      </w:pPr>
      <w:r w:rsidRPr="00547386">
        <w:rPr>
          <w:rFonts w:ascii="微软雅黑" w:eastAsia="微软雅黑" w:hAnsi="微软雅黑" w:cs="微软雅黑" w:hint="eastAsia"/>
        </w:rPr>
        <w:t xml:space="preserve">　　3</w:t>
      </w:r>
      <w:r w:rsidR="00547386" w:rsidRPr="00547386">
        <w:rPr>
          <w:rFonts w:ascii="微软雅黑" w:eastAsia="微软雅黑" w:hAnsi="微软雅黑" w:cs="微软雅黑" w:hint="eastAsia"/>
        </w:rPr>
        <w:t>）面试：宣讲会当</w:t>
      </w:r>
      <w:r w:rsidRPr="00547386">
        <w:rPr>
          <w:rFonts w:ascii="微软雅黑" w:eastAsia="微软雅黑" w:hAnsi="微软雅黑" w:cs="微软雅黑" w:hint="eastAsia"/>
        </w:rPr>
        <w:t>天即进行面试，面试为两轮；</w:t>
      </w:r>
    </w:p>
    <w:p w:rsidR="0010144B" w:rsidRDefault="007C14F8">
      <w:pPr>
        <w:spacing w:line="460" w:lineRule="exact"/>
        <w:rPr>
          <w:rFonts w:ascii="微软雅黑" w:eastAsia="微软雅黑" w:hAnsi="微软雅黑" w:cs="微软雅黑"/>
        </w:rPr>
      </w:pPr>
      <w:r w:rsidRPr="00547386">
        <w:rPr>
          <w:rFonts w:ascii="微软雅黑" w:eastAsia="微软雅黑" w:hAnsi="微软雅黑" w:cs="微软雅黑" w:hint="eastAsia"/>
        </w:rPr>
        <w:t xml:space="preserve">　　4）签约：面试通过后，发放offer，并签约。</w:t>
      </w:r>
    </w:p>
    <w:p w:rsidR="0010144B" w:rsidRDefault="00151462">
      <w:pPr>
        <w:spacing w:line="460" w:lineRule="exact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lastRenderedPageBreak/>
        <w:t>五</w:t>
      </w:r>
      <w:r w:rsidR="00363425">
        <w:rPr>
          <w:rFonts w:ascii="微软雅黑" w:eastAsia="微软雅黑" w:hAnsi="微软雅黑" w:cs="微软雅黑" w:hint="eastAsia"/>
          <w:b/>
          <w:bCs/>
        </w:rPr>
        <w:t>、成长在科瑞</w:t>
      </w:r>
    </w:p>
    <w:p w:rsidR="0010144B" w:rsidRDefault="007C14F8">
      <w:pPr>
        <w:spacing w:line="460" w:lineRule="exac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bCs/>
        </w:rPr>
        <w:t xml:space="preserve">　　1</w:t>
      </w:r>
      <w:r w:rsidR="009E5553">
        <w:rPr>
          <w:rFonts w:ascii="微软雅黑" w:eastAsia="微软雅黑" w:hAnsi="微软雅黑" w:cs="微软雅黑" w:hint="eastAsia"/>
          <w:b/>
          <w:bCs/>
        </w:rPr>
        <w:t>）</w:t>
      </w:r>
      <w:r>
        <w:rPr>
          <w:rFonts w:ascii="微软雅黑" w:eastAsia="微软雅黑" w:hAnsi="微软雅黑" w:cs="微软雅黑" w:hint="eastAsia"/>
          <w:b/>
          <w:bCs/>
        </w:rPr>
        <w:t>国际化全球视野：</w:t>
      </w:r>
      <w:r>
        <w:rPr>
          <w:rFonts w:ascii="微软雅黑" w:eastAsia="微软雅黑" w:hAnsi="微软雅黑" w:cs="微软雅黑" w:hint="eastAsia"/>
        </w:rPr>
        <w:t>科瑞在全球57个国家和地区设立分支机构，每</w:t>
      </w:r>
      <w:r w:rsidR="00D60270">
        <w:rPr>
          <w:rFonts w:ascii="微软雅黑" w:eastAsia="微软雅黑" w:hAnsi="微软雅黑" w:cs="微软雅黑" w:hint="eastAsia"/>
        </w:rPr>
        <w:t>年都会外派很多有志青年到海外学习与工作。世界那么大，你得去看看；</w:t>
      </w:r>
    </w:p>
    <w:p w:rsidR="0010144B" w:rsidRDefault="007C14F8">
      <w:pPr>
        <w:spacing w:line="460" w:lineRule="exac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bCs/>
        </w:rPr>
        <w:t xml:space="preserve">　　2</w:t>
      </w:r>
      <w:r w:rsidR="009E5553">
        <w:rPr>
          <w:rFonts w:ascii="微软雅黑" w:eastAsia="微软雅黑" w:hAnsi="微软雅黑" w:cs="微软雅黑" w:hint="eastAsia"/>
          <w:b/>
          <w:bCs/>
        </w:rPr>
        <w:t>）</w:t>
      </w:r>
      <w:r>
        <w:rPr>
          <w:rFonts w:ascii="微软雅黑" w:eastAsia="微软雅黑" w:hAnsi="微软雅黑" w:cs="微软雅黑" w:hint="eastAsia"/>
          <w:b/>
          <w:bCs/>
        </w:rPr>
        <w:t>科学化人才培养：</w:t>
      </w:r>
      <w:r w:rsidR="003E477D">
        <w:rPr>
          <w:rFonts w:ascii="微软雅黑" w:eastAsia="微软雅黑" w:hAnsi="微软雅黑" w:cs="微软雅黑" w:hint="eastAsia"/>
        </w:rPr>
        <w:t>科瑞构建了科学合理化的任职资格体系</w:t>
      </w:r>
      <w:r>
        <w:rPr>
          <w:rFonts w:ascii="微软雅黑" w:eastAsia="微软雅黑" w:hAnsi="微软雅黑" w:cs="微软雅黑" w:hint="eastAsia"/>
        </w:rPr>
        <w:t>，进而形成全面完善的人才开发体</w:t>
      </w:r>
      <w:r w:rsidR="00D60270">
        <w:rPr>
          <w:rFonts w:ascii="微软雅黑" w:eastAsia="微软雅黑" w:hAnsi="微软雅黑" w:cs="微软雅黑" w:hint="eastAsia"/>
        </w:rPr>
        <w:t>系，为有志青年提供特色培养计划，让青年人才成为科瑞发展的源动力；</w:t>
      </w:r>
    </w:p>
    <w:p w:rsidR="0010144B" w:rsidRDefault="007C14F8">
      <w:pPr>
        <w:spacing w:line="460" w:lineRule="exac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bCs/>
        </w:rPr>
        <w:t xml:space="preserve">　　3</w:t>
      </w:r>
      <w:r w:rsidR="009E5553">
        <w:rPr>
          <w:rFonts w:ascii="微软雅黑" w:eastAsia="微软雅黑" w:hAnsi="微软雅黑" w:cs="微软雅黑" w:hint="eastAsia"/>
          <w:b/>
          <w:bCs/>
        </w:rPr>
        <w:t>）</w:t>
      </w:r>
      <w:r>
        <w:rPr>
          <w:rFonts w:ascii="微软雅黑" w:eastAsia="微软雅黑" w:hAnsi="微软雅黑" w:cs="微软雅黑" w:hint="eastAsia"/>
          <w:b/>
          <w:bCs/>
        </w:rPr>
        <w:t>多样化薪酬福利：</w:t>
      </w:r>
      <w:r w:rsidR="00BF5812">
        <w:rPr>
          <w:rFonts w:ascii="微软雅黑" w:eastAsia="微软雅黑" w:hAnsi="微软雅黑" w:cs="微软雅黑" w:hint="eastAsia"/>
        </w:rPr>
        <w:t>基本</w:t>
      </w:r>
      <w:r>
        <w:rPr>
          <w:rFonts w:ascii="微软雅黑" w:eastAsia="微软雅黑" w:hAnsi="微软雅黑" w:cs="微软雅黑" w:hint="eastAsia"/>
        </w:rPr>
        <w:t>工资、绩效工资、出差津贴、驻外津贴、提成奖金、通讯补贴、午餐补贴、股权激励、</w:t>
      </w:r>
      <w:r w:rsidR="008F4AD6">
        <w:rPr>
          <w:rFonts w:ascii="微软雅黑" w:eastAsia="微软雅黑" w:hAnsi="微软雅黑" w:cs="微软雅黑" w:hint="eastAsia"/>
        </w:rPr>
        <w:t>七</w:t>
      </w:r>
      <w:r>
        <w:rPr>
          <w:rFonts w:ascii="微软雅黑" w:eastAsia="微软雅黑" w:hAnsi="微软雅黑" w:cs="微软雅黑" w:hint="eastAsia"/>
        </w:rPr>
        <w:t>险一金、节假日福利、带薪年假、团队活动基金、免费班车、酒店式公寓、星级员工餐厅、外出培训等等。</w:t>
      </w:r>
    </w:p>
    <w:p w:rsidR="0010144B" w:rsidRDefault="00151462">
      <w:pPr>
        <w:spacing w:line="460" w:lineRule="exact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六</w:t>
      </w:r>
      <w:r w:rsidR="00363425">
        <w:rPr>
          <w:rFonts w:ascii="微软雅黑" w:eastAsia="微软雅黑" w:hAnsi="微软雅黑" w:cs="微软雅黑" w:hint="eastAsia"/>
          <w:b/>
          <w:bCs/>
        </w:rPr>
        <w:t>、联系我们</w:t>
      </w:r>
    </w:p>
    <w:p w:rsidR="000861A5" w:rsidRDefault="007C14F8">
      <w:pPr>
        <w:spacing w:line="460" w:lineRule="exac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科瑞官网：</w:t>
      </w:r>
      <w:hyperlink r:id="rId7" w:history="1">
        <w:r>
          <w:rPr>
            <w:rFonts w:ascii="微软雅黑" w:eastAsia="微软雅黑" w:hAnsi="微软雅黑" w:cs="微软雅黑" w:hint="eastAsia"/>
          </w:rPr>
          <w:t>www.keruigroup.com</w:t>
        </w:r>
      </w:hyperlink>
    </w:p>
    <w:p w:rsidR="00FB7654" w:rsidRDefault="007C14F8">
      <w:pPr>
        <w:spacing w:line="460" w:lineRule="exac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联系电话： </w:t>
      </w:r>
      <w:r w:rsidR="00F84730">
        <w:rPr>
          <w:rFonts w:ascii="微软雅黑" w:eastAsia="微软雅黑" w:hAnsi="微软雅黑" w:cs="微软雅黑" w:hint="eastAsia"/>
        </w:rPr>
        <w:t>张</w:t>
      </w:r>
      <w:r w:rsidR="00FB7654">
        <w:rPr>
          <w:rFonts w:ascii="微软雅黑" w:eastAsia="微软雅黑" w:hAnsi="微软雅黑" w:cs="微软雅黑" w:hint="eastAsia"/>
        </w:rPr>
        <w:t>经理</w:t>
      </w:r>
      <w:r w:rsidR="00FB7654">
        <w:rPr>
          <w:rFonts w:ascii="微软雅黑" w:eastAsia="微软雅黑" w:hAnsi="微软雅黑" w:cs="微软雅黑"/>
        </w:rPr>
        <w:t>：</w:t>
      </w:r>
      <w:r w:rsidR="00F84730">
        <w:rPr>
          <w:rFonts w:ascii="微软雅黑" w:eastAsia="微软雅黑" w:hAnsi="微软雅黑" w:cs="微软雅黑"/>
        </w:rPr>
        <w:t>17305460326</w:t>
      </w:r>
      <w:bookmarkStart w:id="0" w:name="_GoBack"/>
      <w:bookmarkEnd w:id="0"/>
      <w:r w:rsidR="00FB7654">
        <w:rPr>
          <w:rFonts w:ascii="微软雅黑" w:eastAsia="微软雅黑" w:hAnsi="微软雅黑" w:cs="微软雅黑" w:hint="eastAsia"/>
        </w:rPr>
        <w:t>/</w:t>
      </w:r>
      <w:r>
        <w:rPr>
          <w:rFonts w:ascii="微软雅黑" w:eastAsia="微软雅黑" w:hAnsi="微软雅黑" w:cs="微软雅黑" w:hint="eastAsia"/>
        </w:rPr>
        <w:t>0546-</w:t>
      </w:r>
      <w:r w:rsidR="00FB7654">
        <w:rPr>
          <w:rFonts w:ascii="微软雅黑" w:eastAsia="微软雅黑" w:hAnsi="微软雅黑" w:cs="微软雅黑"/>
        </w:rPr>
        <w:t>6089000-59009</w:t>
      </w:r>
    </w:p>
    <w:p w:rsidR="000861A5" w:rsidRPr="00FB7654" w:rsidRDefault="000861A5" w:rsidP="000861A5">
      <w:pPr>
        <w:spacing w:line="460" w:lineRule="exact"/>
        <w:ind w:firstLineChars="100" w:firstLine="21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邮箱：</w:t>
      </w:r>
      <w:r w:rsidRPr="00223B18">
        <w:rPr>
          <w:rFonts w:ascii="微软雅黑" w:eastAsia="微软雅黑" w:hAnsi="微软雅黑" w:cs="微软雅黑" w:hint="eastAsia"/>
        </w:rPr>
        <w:t>krcampus@keruigroup.com</w:t>
      </w:r>
    </w:p>
    <w:p w:rsidR="008016F1" w:rsidRDefault="008F4AD6">
      <w:r>
        <w:rPr>
          <w:noProof/>
        </w:rPr>
        <w:lastRenderedPageBreak/>
        <w:drawing>
          <wp:inline distT="0" distB="0" distL="0" distR="0" wp14:anchorId="62CFCACC" wp14:editId="6A059AD7">
            <wp:extent cx="5933440" cy="28397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16F1">
      <w:headerReference w:type="default" r:id="rId9"/>
      <w:footerReference w:type="even" r:id="rId10"/>
      <w:footerReference w:type="default" r:id="rId11"/>
      <w:pgSz w:w="11906" w:h="16838"/>
      <w:pgMar w:top="1440" w:right="1286" w:bottom="1440" w:left="1276" w:header="737" w:footer="68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D13" w:rsidRDefault="008D0D13">
      <w:r>
        <w:separator/>
      </w:r>
    </w:p>
  </w:endnote>
  <w:endnote w:type="continuationSeparator" w:id="0">
    <w:p w:rsidR="008D0D13" w:rsidRDefault="008D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44B" w:rsidRDefault="007C14F8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10144B" w:rsidRDefault="0010144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10583"/>
    </w:sdtPr>
    <w:sdtEndPr/>
    <w:sdtContent>
      <w:sdt>
        <w:sdtPr>
          <w:id w:val="171357217"/>
        </w:sdtPr>
        <w:sdtEndPr/>
        <w:sdtContent>
          <w:p w:rsidR="0010144B" w:rsidRDefault="007C14F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473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473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0144B" w:rsidRDefault="0010144B">
    <w:pPr>
      <w:ind w:left="420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D13" w:rsidRDefault="008D0D13">
      <w:r>
        <w:separator/>
      </w:r>
    </w:p>
  </w:footnote>
  <w:footnote w:type="continuationSeparator" w:id="0">
    <w:p w:rsidR="008D0D13" w:rsidRDefault="008D0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44B" w:rsidRDefault="007C14F8">
    <w:pPr>
      <w:pStyle w:val="a6"/>
      <w:pBdr>
        <w:bottom w:val="single" w:sz="6" w:space="10" w:color="auto"/>
      </w:pBdr>
      <w:spacing w:line="180" w:lineRule="auto"/>
      <w:jc w:val="right"/>
      <w:rPr>
        <w:rFonts w:ascii="微软雅黑" w:eastAsia="微软雅黑" w:hAnsi="微软雅黑"/>
      </w:rPr>
    </w:pPr>
    <w:r>
      <w:rPr>
        <w:rFonts w:ascii="微软雅黑" w:eastAsia="微软雅黑" w:hAnsi="微软雅黑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3810</wp:posOffset>
          </wp:positionV>
          <wp:extent cx="1259840" cy="264160"/>
          <wp:effectExtent l="0" t="0" r="0" b="2540"/>
          <wp:wrapNone/>
          <wp:docPr id="3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2" t="12946" r="40071" b="30078"/>
                  <a:stretch>
                    <a:fillRect/>
                  </a:stretch>
                </pic:blipFill>
                <pic:spPr>
                  <a:xfrm>
                    <a:off x="0" y="0"/>
                    <a:ext cx="1259840" cy="26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微软雅黑" w:eastAsia="微软雅黑" w:hAnsi="微软雅黑" w:hint="eastAsia"/>
      </w:rPr>
      <w:t>山东科瑞控股集团有限公司</w:t>
    </w:r>
  </w:p>
  <w:p w:rsidR="0010144B" w:rsidRDefault="007C14F8">
    <w:pPr>
      <w:pStyle w:val="a6"/>
      <w:pBdr>
        <w:bottom w:val="single" w:sz="6" w:space="10" w:color="auto"/>
      </w:pBdr>
      <w:spacing w:line="180" w:lineRule="auto"/>
      <w:jc w:val="right"/>
      <w:rPr>
        <w:rFonts w:ascii="Helvetica" w:eastAsia="微软雅黑" w:hAnsi="Helvetica"/>
      </w:rPr>
    </w:pPr>
    <w:r>
      <w:rPr>
        <w:rFonts w:ascii="Helvetica" w:eastAsia="微软雅黑" w:hAnsi="Helvetica"/>
      </w:rPr>
      <w:t>Shandong Kerui Group Holding Co.,Ltd</w:t>
    </w:r>
    <w:r>
      <w:rPr>
        <w:rFonts w:ascii="Helvetica" w:eastAsia="微软雅黑" w:hAnsi="Helvetica" w:hint="eastAsi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12"/>
    <w:rsid w:val="0001791D"/>
    <w:rsid w:val="00020504"/>
    <w:rsid w:val="00023699"/>
    <w:rsid w:val="000636B2"/>
    <w:rsid w:val="000861A5"/>
    <w:rsid w:val="000B0D5B"/>
    <w:rsid w:val="000B3939"/>
    <w:rsid w:val="000B6484"/>
    <w:rsid w:val="000C08A4"/>
    <w:rsid w:val="000C4A1A"/>
    <w:rsid w:val="000F3FAB"/>
    <w:rsid w:val="000F62D0"/>
    <w:rsid w:val="0010144B"/>
    <w:rsid w:val="00103219"/>
    <w:rsid w:val="00110F5F"/>
    <w:rsid w:val="00133E4E"/>
    <w:rsid w:val="001456CB"/>
    <w:rsid w:val="00150519"/>
    <w:rsid w:val="00151462"/>
    <w:rsid w:val="00162B6B"/>
    <w:rsid w:val="00166A15"/>
    <w:rsid w:val="001702E9"/>
    <w:rsid w:val="00170F62"/>
    <w:rsid w:val="001817B7"/>
    <w:rsid w:val="00185862"/>
    <w:rsid w:val="00191EAF"/>
    <w:rsid w:val="001B249F"/>
    <w:rsid w:val="001C736D"/>
    <w:rsid w:val="001E24FA"/>
    <w:rsid w:val="001E533F"/>
    <w:rsid w:val="001E539A"/>
    <w:rsid w:val="001E7395"/>
    <w:rsid w:val="001F08E4"/>
    <w:rsid w:val="001F54ED"/>
    <w:rsid w:val="001F625F"/>
    <w:rsid w:val="002003C9"/>
    <w:rsid w:val="00200B3E"/>
    <w:rsid w:val="00212BBE"/>
    <w:rsid w:val="002443CB"/>
    <w:rsid w:val="00287CE8"/>
    <w:rsid w:val="0029541B"/>
    <w:rsid w:val="002A3112"/>
    <w:rsid w:val="002A63EF"/>
    <w:rsid w:val="002A65E4"/>
    <w:rsid w:val="002B59D3"/>
    <w:rsid w:val="002D397B"/>
    <w:rsid w:val="002E091E"/>
    <w:rsid w:val="002E1F77"/>
    <w:rsid w:val="00306715"/>
    <w:rsid w:val="0032300F"/>
    <w:rsid w:val="00325F5C"/>
    <w:rsid w:val="00327679"/>
    <w:rsid w:val="003413A7"/>
    <w:rsid w:val="00346F4C"/>
    <w:rsid w:val="00356B77"/>
    <w:rsid w:val="00363295"/>
    <w:rsid w:val="00363425"/>
    <w:rsid w:val="00387F53"/>
    <w:rsid w:val="003911ED"/>
    <w:rsid w:val="003A08AA"/>
    <w:rsid w:val="003B051F"/>
    <w:rsid w:val="003B4B19"/>
    <w:rsid w:val="003D087C"/>
    <w:rsid w:val="003E477D"/>
    <w:rsid w:val="004034A7"/>
    <w:rsid w:val="00405324"/>
    <w:rsid w:val="00415815"/>
    <w:rsid w:val="004369B0"/>
    <w:rsid w:val="00440AFC"/>
    <w:rsid w:val="004471CB"/>
    <w:rsid w:val="004478F4"/>
    <w:rsid w:val="00462D01"/>
    <w:rsid w:val="00473E86"/>
    <w:rsid w:val="00474FF9"/>
    <w:rsid w:val="0049100F"/>
    <w:rsid w:val="004C061B"/>
    <w:rsid w:val="004C1067"/>
    <w:rsid w:val="004C5746"/>
    <w:rsid w:val="004D33D6"/>
    <w:rsid w:val="004D70FD"/>
    <w:rsid w:val="004F413C"/>
    <w:rsid w:val="00504F71"/>
    <w:rsid w:val="0051073F"/>
    <w:rsid w:val="0052026F"/>
    <w:rsid w:val="005275AA"/>
    <w:rsid w:val="00543C14"/>
    <w:rsid w:val="00547386"/>
    <w:rsid w:val="00562830"/>
    <w:rsid w:val="00581AC0"/>
    <w:rsid w:val="0059278C"/>
    <w:rsid w:val="005A37B4"/>
    <w:rsid w:val="005B5962"/>
    <w:rsid w:val="005B5A87"/>
    <w:rsid w:val="005C0436"/>
    <w:rsid w:val="005C2D68"/>
    <w:rsid w:val="005E3E00"/>
    <w:rsid w:val="005E6132"/>
    <w:rsid w:val="005F6A21"/>
    <w:rsid w:val="0060529F"/>
    <w:rsid w:val="00620AA2"/>
    <w:rsid w:val="00621368"/>
    <w:rsid w:val="0062210E"/>
    <w:rsid w:val="0063781A"/>
    <w:rsid w:val="00647040"/>
    <w:rsid w:val="006471F1"/>
    <w:rsid w:val="006557DB"/>
    <w:rsid w:val="00656BAB"/>
    <w:rsid w:val="0066297F"/>
    <w:rsid w:val="006723C9"/>
    <w:rsid w:val="006771FA"/>
    <w:rsid w:val="00682355"/>
    <w:rsid w:val="0068380E"/>
    <w:rsid w:val="006946B2"/>
    <w:rsid w:val="006A224E"/>
    <w:rsid w:val="006A68CA"/>
    <w:rsid w:val="006B737D"/>
    <w:rsid w:val="006C0979"/>
    <w:rsid w:val="006C1AD5"/>
    <w:rsid w:val="006C7CCC"/>
    <w:rsid w:val="006D5505"/>
    <w:rsid w:val="006D656A"/>
    <w:rsid w:val="006E3177"/>
    <w:rsid w:val="006E67FC"/>
    <w:rsid w:val="006F014A"/>
    <w:rsid w:val="007065D5"/>
    <w:rsid w:val="007253A1"/>
    <w:rsid w:val="007418EB"/>
    <w:rsid w:val="0074321B"/>
    <w:rsid w:val="007614E0"/>
    <w:rsid w:val="00763A22"/>
    <w:rsid w:val="007655EB"/>
    <w:rsid w:val="0076614A"/>
    <w:rsid w:val="00782371"/>
    <w:rsid w:val="007C14F8"/>
    <w:rsid w:val="007C7128"/>
    <w:rsid w:val="007E5E9B"/>
    <w:rsid w:val="007F154C"/>
    <w:rsid w:val="007F177B"/>
    <w:rsid w:val="007F3D69"/>
    <w:rsid w:val="007F6799"/>
    <w:rsid w:val="007F7F2E"/>
    <w:rsid w:val="00800CBA"/>
    <w:rsid w:val="008016F1"/>
    <w:rsid w:val="00823802"/>
    <w:rsid w:val="008278DA"/>
    <w:rsid w:val="00836DF3"/>
    <w:rsid w:val="0084768D"/>
    <w:rsid w:val="00854BA0"/>
    <w:rsid w:val="00877DB7"/>
    <w:rsid w:val="00895B61"/>
    <w:rsid w:val="008A553B"/>
    <w:rsid w:val="008D0D13"/>
    <w:rsid w:val="008D7280"/>
    <w:rsid w:val="008F1C26"/>
    <w:rsid w:val="008F4AD6"/>
    <w:rsid w:val="00900FA8"/>
    <w:rsid w:val="00904E5D"/>
    <w:rsid w:val="0095157F"/>
    <w:rsid w:val="009673AA"/>
    <w:rsid w:val="0098094B"/>
    <w:rsid w:val="009D3752"/>
    <w:rsid w:val="009E0E02"/>
    <w:rsid w:val="009E5553"/>
    <w:rsid w:val="00A0390F"/>
    <w:rsid w:val="00A518ED"/>
    <w:rsid w:val="00A54857"/>
    <w:rsid w:val="00A56B0E"/>
    <w:rsid w:val="00A73F64"/>
    <w:rsid w:val="00A73FC3"/>
    <w:rsid w:val="00A75509"/>
    <w:rsid w:val="00A85EEE"/>
    <w:rsid w:val="00A90BC7"/>
    <w:rsid w:val="00A93503"/>
    <w:rsid w:val="00A94544"/>
    <w:rsid w:val="00AC2E3F"/>
    <w:rsid w:val="00AD2A18"/>
    <w:rsid w:val="00AE08EF"/>
    <w:rsid w:val="00AE65FF"/>
    <w:rsid w:val="00B11FFE"/>
    <w:rsid w:val="00B22CD5"/>
    <w:rsid w:val="00B23C66"/>
    <w:rsid w:val="00B27B33"/>
    <w:rsid w:val="00B41B3B"/>
    <w:rsid w:val="00B673DA"/>
    <w:rsid w:val="00BA649F"/>
    <w:rsid w:val="00BB19A7"/>
    <w:rsid w:val="00BB2B04"/>
    <w:rsid w:val="00BB30D8"/>
    <w:rsid w:val="00BB3646"/>
    <w:rsid w:val="00BB76AE"/>
    <w:rsid w:val="00BC3819"/>
    <w:rsid w:val="00BD1550"/>
    <w:rsid w:val="00BD4B53"/>
    <w:rsid w:val="00BD5FF5"/>
    <w:rsid w:val="00BE33DA"/>
    <w:rsid w:val="00BF5812"/>
    <w:rsid w:val="00BF7996"/>
    <w:rsid w:val="00C0057D"/>
    <w:rsid w:val="00C033F5"/>
    <w:rsid w:val="00C201A7"/>
    <w:rsid w:val="00C250F7"/>
    <w:rsid w:val="00C255CF"/>
    <w:rsid w:val="00C25682"/>
    <w:rsid w:val="00C27677"/>
    <w:rsid w:val="00C7097A"/>
    <w:rsid w:val="00C72978"/>
    <w:rsid w:val="00C947E5"/>
    <w:rsid w:val="00CA4712"/>
    <w:rsid w:val="00CC2D3E"/>
    <w:rsid w:val="00CD47A7"/>
    <w:rsid w:val="00CE3872"/>
    <w:rsid w:val="00CE4938"/>
    <w:rsid w:val="00CE607B"/>
    <w:rsid w:val="00CF12C2"/>
    <w:rsid w:val="00CF5670"/>
    <w:rsid w:val="00CF5CB8"/>
    <w:rsid w:val="00D25A2D"/>
    <w:rsid w:val="00D36DAC"/>
    <w:rsid w:val="00D440A4"/>
    <w:rsid w:val="00D60270"/>
    <w:rsid w:val="00D638EE"/>
    <w:rsid w:val="00D72A8A"/>
    <w:rsid w:val="00D748CF"/>
    <w:rsid w:val="00DA03B2"/>
    <w:rsid w:val="00DE0A6E"/>
    <w:rsid w:val="00DF5372"/>
    <w:rsid w:val="00E01074"/>
    <w:rsid w:val="00E11137"/>
    <w:rsid w:val="00E11F9B"/>
    <w:rsid w:val="00E238FE"/>
    <w:rsid w:val="00E27608"/>
    <w:rsid w:val="00E45447"/>
    <w:rsid w:val="00E46F89"/>
    <w:rsid w:val="00E55D78"/>
    <w:rsid w:val="00E56501"/>
    <w:rsid w:val="00E87B49"/>
    <w:rsid w:val="00EB3CA5"/>
    <w:rsid w:val="00EB464D"/>
    <w:rsid w:val="00EC37B4"/>
    <w:rsid w:val="00ED4E5A"/>
    <w:rsid w:val="00EF35DC"/>
    <w:rsid w:val="00F07412"/>
    <w:rsid w:val="00F16C2D"/>
    <w:rsid w:val="00F172A5"/>
    <w:rsid w:val="00F46841"/>
    <w:rsid w:val="00F52772"/>
    <w:rsid w:val="00F66877"/>
    <w:rsid w:val="00F759D7"/>
    <w:rsid w:val="00F83F6D"/>
    <w:rsid w:val="00F845D8"/>
    <w:rsid w:val="00F84730"/>
    <w:rsid w:val="00F9250C"/>
    <w:rsid w:val="00FB1264"/>
    <w:rsid w:val="00FB7654"/>
    <w:rsid w:val="00FD456E"/>
    <w:rsid w:val="00FD4A6F"/>
    <w:rsid w:val="01276B70"/>
    <w:rsid w:val="015313A6"/>
    <w:rsid w:val="01893391"/>
    <w:rsid w:val="03F17003"/>
    <w:rsid w:val="05906AAF"/>
    <w:rsid w:val="070E6F20"/>
    <w:rsid w:val="079862E3"/>
    <w:rsid w:val="07E35FFF"/>
    <w:rsid w:val="08822685"/>
    <w:rsid w:val="08914E9E"/>
    <w:rsid w:val="08B11B50"/>
    <w:rsid w:val="08B42AD4"/>
    <w:rsid w:val="095E0D6F"/>
    <w:rsid w:val="0972418C"/>
    <w:rsid w:val="09781919"/>
    <w:rsid w:val="0A7D11C6"/>
    <w:rsid w:val="0A9764ED"/>
    <w:rsid w:val="0B860374"/>
    <w:rsid w:val="0BE3650F"/>
    <w:rsid w:val="0C541CC6"/>
    <w:rsid w:val="0E354A7F"/>
    <w:rsid w:val="0E9512FB"/>
    <w:rsid w:val="0E9E2D9D"/>
    <w:rsid w:val="0EAF40A4"/>
    <w:rsid w:val="0F2862EC"/>
    <w:rsid w:val="10144060"/>
    <w:rsid w:val="101D7AFE"/>
    <w:rsid w:val="103706A7"/>
    <w:rsid w:val="116D0724"/>
    <w:rsid w:val="13052DC4"/>
    <w:rsid w:val="131577DB"/>
    <w:rsid w:val="136C01EA"/>
    <w:rsid w:val="14BE4314"/>
    <w:rsid w:val="156206A5"/>
    <w:rsid w:val="15AD52A1"/>
    <w:rsid w:val="15E24476"/>
    <w:rsid w:val="15ED2807"/>
    <w:rsid w:val="17B42173"/>
    <w:rsid w:val="182B7833"/>
    <w:rsid w:val="18F86F87"/>
    <w:rsid w:val="19297756"/>
    <w:rsid w:val="1A9A4135"/>
    <w:rsid w:val="1B9133C8"/>
    <w:rsid w:val="1C454170"/>
    <w:rsid w:val="1C9706F7"/>
    <w:rsid w:val="1CF06807"/>
    <w:rsid w:val="1D3D3729"/>
    <w:rsid w:val="1D5B3CB8"/>
    <w:rsid w:val="1D736D60"/>
    <w:rsid w:val="1DCA3F6C"/>
    <w:rsid w:val="1FAF670B"/>
    <w:rsid w:val="2074194C"/>
    <w:rsid w:val="20834165"/>
    <w:rsid w:val="20DA2975"/>
    <w:rsid w:val="211514D5"/>
    <w:rsid w:val="21361A0A"/>
    <w:rsid w:val="216956DC"/>
    <w:rsid w:val="21760275"/>
    <w:rsid w:val="244D1F9C"/>
    <w:rsid w:val="255D565D"/>
    <w:rsid w:val="26D251BE"/>
    <w:rsid w:val="2781405D"/>
    <w:rsid w:val="278A496D"/>
    <w:rsid w:val="289620CF"/>
    <w:rsid w:val="28DD431A"/>
    <w:rsid w:val="295B6DE6"/>
    <w:rsid w:val="29A94967"/>
    <w:rsid w:val="29CA071F"/>
    <w:rsid w:val="2AC8733D"/>
    <w:rsid w:val="2C291503"/>
    <w:rsid w:val="2C2D4686"/>
    <w:rsid w:val="2E6B4F35"/>
    <w:rsid w:val="2FA5723B"/>
    <w:rsid w:val="300F55E6"/>
    <w:rsid w:val="30216B85"/>
    <w:rsid w:val="303F0A0B"/>
    <w:rsid w:val="31B46F9B"/>
    <w:rsid w:val="32013817"/>
    <w:rsid w:val="328B377B"/>
    <w:rsid w:val="32F440A4"/>
    <w:rsid w:val="32FA3A2F"/>
    <w:rsid w:val="334873B2"/>
    <w:rsid w:val="33CF4D0C"/>
    <w:rsid w:val="341C2C0D"/>
    <w:rsid w:val="35064D89"/>
    <w:rsid w:val="356773AC"/>
    <w:rsid w:val="36832FFC"/>
    <w:rsid w:val="36E2469A"/>
    <w:rsid w:val="371A47F4"/>
    <w:rsid w:val="3824052A"/>
    <w:rsid w:val="382B5936"/>
    <w:rsid w:val="394B380F"/>
    <w:rsid w:val="39756BD2"/>
    <w:rsid w:val="39FE10B4"/>
    <w:rsid w:val="3A6E6DEA"/>
    <w:rsid w:val="3B5C6A72"/>
    <w:rsid w:val="3C0C5591"/>
    <w:rsid w:val="3D1637AF"/>
    <w:rsid w:val="3DA3692C"/>
    <w:rsid w:val="3E282408"/>
    <w:rsid w:val="3E696674"/>
    <w:rsid w:val="3E7B0B8E"/>
    <w:rsid w:val="3EB62F71"/>
    <w:rsid w:val="408B1BF3"/>
    <w:rsid w:val="40A96C24"/>
    <w:rsid w:val="40E81F8C"/>
    <w:rsid w:val="41546EE1"/>
    <w:rsid w:val="42E40ACD"/>
    <w:rsid w:val="44605A3B"/>
    <w:rsid w:val="446F0254"/>
    <w:rsid w:val="44C91BE7"/>
    <w:rsid w:val="48264E6C"/>
    <w:rsid w:val="48357685"/>
    <w:rsid w:val="489E3831"/>
    <w:rsid w:val="49AB04EC"/>
    <w:rsid w:val="4A4628E8"/>
    <w:rsid w:val="4BE87A96"/>
    <w:rsid w:val="4DA76772"/>
    <w:rsid w:val="4ECC3377"/>
    <w:rsid w:val="50BC3801"/>
    <w:rsid w:val="50D05D25"/>
    <w:rsid w:val="50F85BE5"/>
    <w:rsid w:val="519028E0"/>
    <w:rsid w:val="5199576E"/>
    <w:rsid w:val="51F8100B"/>
    <w:rsid w:val="54396FBB"/>
    <w:rsid w:val="55494BFA"/>
    <w:rsid w:val="55507365"/>
    <w:rsid w:val="573B502A"/>
    <w:rsid w:val="57A8345F"/>
    <w:rsid w:val="58183713"/>
    <w:rsid w:val="59CC1E60"/>
    <w:rsid w:val="5A5E4C52"/>
    <w:rsid w:val="5A804E07"/>
    <w:rsid w:val="5A9B1234"/>
    <w:rsid w:val="5AC94301"/>
    <w:rsid w:val="5C6F7EB5"/>
    <w:rsid w:val="5CA6258E"/>
    <w:rsid w:val="5CB22BDD"/>
    <w:rsid w:val="5CBB2533"/>
    <w:rsid w:val="5D056F29"/>
    <w:rsid w:val="5ED660A5"/>
    <w:rsid w:val="5EE2793A"/>
    <w:rsid w:val="60692C39"/>
    <w:rsid w:val="61254671"/>
    <w:rsid w:val="62153F79"/>
    <w:rsid w:val="624F75D6"/>
    <w:rsid w:val="632C6FC4"/>
    <w:rsid w:val="63810C4D"/>
    <w:rsid w:val="64AC2938"/>
    <w:rsid w:val="64AD51DC"/>
    <w:rsid w:val="656E29F6"/>
    <w:rsid w:val="65EB5843"/>
    <w:rsid w:val="66B02109"/>
    <w:rsid w:val="68400296"/>
    <w:rsid w:val="6A565402"/>
    <w:rsid w:val="6A66349E"/>
    <w:rsid w:val="6A6A40A3"/>
    <w:rsid w:val="6B491513"/>
    <w:rsid w:val="6BAF5F56"/>
    <w:rsid w:val="6BE2620E"/>
    <w:rsid w:val="6CCF2613"/>
    <w:rsid w:val="6D565D6F"/>
    <w:rsid w:val="6D98425A"/>
    <w:rsid w:val="6DD134BB"/>
    <w:rsid w:val="6E811FDA"/>
    <w:rsid w:val="6F154E49"/>
    <w:rsid w:val="6F1737D2"/>
    <w:rsid w:val="6F1B21D8"/>
    <w:rsid w:val="6FF90541"/>
    <w:rsid w:val="704D7FCB"/>
    <w:rsid w:val="72A0751B"/>
    <w:rsid w:val="7377177D"/>
    <w:rsid w:val="73A25E44"/>
    <w:rsid w:val="742B0327"/>
    <w:rsid w:val="749E4DE3"/>
    <w:rsid w:val="751F0834"/>
    <w:rsid w:val="75A3300B"/>
    <w:rsid w:val="75FE2420"/>
    <w:rsid w:val="77A22AD1"/>
    <w:rsid w:val="77D16EA3"/>
    <w:rsid w:val="77E83245"/>
    <w:rsid w:val="78150891"/>
    <w:rsid w:val="78484564"/>
    <w:rsid w:val="789C3FEE"/>
    <w:rsid w:val="78DC4DD7"/>
    <w:rsid w:val="7A6029D5"/>
    <w:rsid w:val="7BCE2BAB"/>
    <w:rsid w:val="7BE71557"/>
    <w:rsid w:val="7BF00807"/>
    <w:rsid w:val="7D152EC3"/>
    <w:rsid w:val="7FD75F49"/>
    <w:rsid w:val="7FF0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A22896E-B779-46A8-BC9A-FBAC3A47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C37B4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="Calibri Light" w:eastAsia="仿宋" w:hAnsi="Calibri Light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  <w:rPr>
      <w:rFonts w:asciiTheme="minorHAnsi" w:eastAsiaTheme="minorEastAsia" w:hAnsiTheme="minorHAnsi"/>
      <w:szCs w:val="22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Pr>
      <w:rFonts w:cs="Times New Roman"/>
      <w:sz w:val="21"/>
      <w:szCs w:val="21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0"/>
    <w:link w:val="2"/>
    <w:uiPriority w:val="9"/>
    <w:qFormat/>
    <w:rPr>
      <w:rFonts w:ascii="Calibri Light" w:eastAsia="仿宋" w:hAnsi="Calibri Light" w:cs="Times New Roman"/>
      <w:b/>
      <w:bCs/>
      <w:sz w:val="24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99"/>
    <w:unhideWhenUsed/>
    <w:pPr>
      <w:ind w:firstLineChars="200" w:firstLine="420"/>
    </w:pPr>
  </w:style>
  <w:style w:type="character" w:customStyle="1" w:styleId="apple-converted-space">
    <w:name w:val="apple-converted-space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rPr>
      <w:rFonts w:cs="Times New Roman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rsid w:val="00EC37B4"/>
    <w:rPr>
      <w:b/>
      <w:bCs/>
      <w:kern w:val="44"/>
      <w:sz w:val="44"/>
      <w:szCs w:val="44"/>
    </w:rPr>
  </w:style>
  <w:style w:type="table" w:styleId="ae">
    <w:name w:val="Table Grid"/>
    <w:basedOn w:val="a1"/>
    <w:uiPriority w:val="59"/>
    <w:rsid w:val="00801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eruigroup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901</Characters>
  <Application>Microsoft Office Word</Application>
  <DocSecurity>4</DocSecurity>
  <Lines>7</Lines>
  <Paragraphs>2</Paragraphs>
  <ScaleCrop>false</ScaleCrop>
  <Company>Microsoft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weirj</dc:creator>
  <cp:lastModifiedBy>张志强</cp:lastModifiedBy>
  <cp:revision>2</cp:revision>
  <cp:lastPrinted>2019-08-22T07:10:00Z</cp:lastPrinted>
  <dcterms:created xsi:type="dcterms:W3CDTF">2020-09-21T06:25:00Z</dcterms:created>
  <dcterms:modified xsi:type="dcterms:W3CDTF">2020-09-21T06:25:00Z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